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E01" w:rsidRPr="00DF444D" w:rsidRDefault="00DF444D" w:rsidP="00DF444D">
      <w:pPr>
        <w:jc w:val="both"/>
        <w:rPr>
          <w:b/>
          <w:sz w:val="24"/>
          <w:szCs w:val="24"/>
        </w:rPr>
      </w:pPr>
      <w:r w:rsidRPr="00DF444D">
        <w:rPr>
          <w:b/>
          <w:sz w:val="24"/>
          <w:szCs w:val="24"/>
        </w:rPr>
        <w:t>ASSEGNO DISABILITA’ GRAVISSIMA PER LE PERSONE AFFETTE DA S.L.A. E PER LE PERSONE IN CONDIZIONE DI DISABILITA’ GRAVISSIMA AI SENSI DELL’ART. 3 DEL DECRETO DEL MINISTERO DEL LAVORO E DELLE POLITICHE SOCIALI 26.09.2016.</w:t>
      </w:r>
    </w:p>
    <w:p w:rsidR="00DF444D" w:rsidRDefault="00DF444D" w:rsidP="00DF444D">
      <w:pPr>
        <w:jc w:val="both"/>
        <w:rPr>
          <w:sz w:val="24"/>
          <w:szCs w:val="24"/>
        </w:rPr>
      </w:pPr>
    </w:p>
    <w:p w:rsidR="00DF444D" w:rsidRDefault="00DF444D" w:rsidP="00DF444D">
      <w:pPr>
        <w:jc w:val="both"/>
        <w:rPr>
          <w:sz w:val="24"/>
          <w:szCs w:val="24"/>
        </w:rPr>
      </w:pPr>
      <w:r>
        <w:rPr>
          <w:sz w:val="24"/>
          <w:szCs w:val="24"/>
        </w:rPr>
        <w:t>L’Ambito Territoriale Sociale n. 27 “Maielletta – Comuni di Fara San Martino, Guardiagrele, Palombaro, Pennapiedimonte, Pretoro, Rapino e Roccamontepiano – ha approvato il Piano Locale per la Non Autosufficienza – Annualità 2016.</w:t>
      </w:r>
      <w:r w:rsidR="00213022">
        <w:rPr>
          <w:sz w:val="24"/>
          <w:szCs w:val="24"/>
        </w:rPr>
        <w:t xml:space="preserve"> </w:t>
      </w:r>
    </w:p>
    <w:p w:rsidR="00213022" w:rsidRDefault="00213022" w:rsidP="00DF444D">
      <w:pPr>
        <w:jc w:val="both"/>
        <w:rPr>
          <w:sz w:val="24"/>
          <w:szCs w:val="24"/>
        </w:rPr>
      </w:pPr>
      <w:r>
        <w:rPr>
          <w:sz w:val="24"/>
          <w:szCs w:val="24"/>
        </w:rPr>
        <w:t>Tra i vari interventi sono previsti:</w:t>
      </w:r>
    </w:p>
    <w:p w:rsidR="00213022" w:rsidRDefault="00213022" w:rsidP="00213022">
      <w:pPr>
        <w:pStyle w:val="Paragrafoelenco"/>
        <w:numPr>
          <w:ilvl w:val="0"/>
          <w:numId w:val="1"/>
        </w:numPr>
        <w:jc w:val="both"/>
        <w:rPr>
          <w:sz w:val="24"/>
          <w:szCs w:val="24"/>
        </w:rPr>
      </w:pPr>
      <w:r w:rsidRPr="00213022">
        <w:rPr>
          <w:sz w:val="24"/>
          <w:szCs w:val="24"/>
        </w:rPr>
        <w:t xml:space="preserve"> l</w:t>
      </w:r>
      <w:r>
        <w:rPr>
          <w:sz w:val="24"/>
          <w:szCs w:val="24"/>
        </w:rPr>
        <w:t>’a</w:t>
      </w:r>
      <w:r w:rsidRPr="00213022">
        <w:rPr>
          <w:sz w:val="24"/>
          <w:szCs w:val="24"/>
        </w:rPr>
        <w:t>ssegno disabilità gravissima per le persone</w:t>
      </w:r>
      <w:r>
        <w:rPr>
          <w:sz w:val="24"/>
          <w:szCs w:val="24"/>
        </w:rPr>
        <w:t xml:space="preserve"> affette da S.L.A. (Sclerosi Laterale Amiotrofica);</w:t>
      </w:r>
    </w:p>
    <w:p w:rsidR="00213022" w:rsidRDefault="0023155C" w:rsidP="00213022">
      <w:pPr>
        <w:pStyle w:val="Paragrafoelenco"/>
        <w:numPr>
          <w:ilvl w:val="0"/>
          <w:numId w:val="1"/>
        </w:numPr>
        <w:jc w:val="both"/>
        <w:rPr>
          <w:sz w:val="24"/>
          <w:szCs w:val="24"/>
        </w:rPr>
      </w:pPr>
      <w:r>
        <w:rPr>
          <w:sz w:val="24"/>
          <w:szCs w:val="24"/>
        </w:rPr>
        <w:t>l</w:t>
      </w:r>
      <w:r w:rsidR="00213022">
        <w:rPr>
          <w:sz w:val="24"/>
          <w:szCs w:val="24"/>
        </w:rPr>
        <w:t>’assegno disabilità gravissima per le persone in condizione di disabilità gravissima ai sensi dell’art. 3 del Decreto del Ministero del Lavoro e delle Politiche</w:t>
      </w:r>
      <w:r>
        <w:rPr>
          <w:sz w:val="24"/>
          <w:szCs w:val="24"/>
        </w:rPr>
        <w:t>.</w:t>
      </w:r>
    </w:p>
    <w:p w:rsidR="0023155C" w:rsidRPr="0023155C" w:rsidRDefault="0023155C" w:rsidP="0023155C">
      <w:pPr>
        <w:jc w:val="both"/>
        <w:rPr>
          <w:sz w:val="24"/>
          <w:szCs w:val="24"/>
        </w:rPr>
      </w:pPr>
      <w:r>
        <w:rPr>
          <w:sz w:val="24"/>
          <w:szCs w:val="24"/>
        </w:rPr>
        <w:t xml:space="preserve">L’Assegno disabilità gravissima è attivato su richiesta, in favore dei nuclei familiari ed è finalizzato ad integrare le risorse economiche necessarie ad assicurare </w:t>
      </w:r>
      <w:r w:rsidRPr="0075403D">
        <w:rPr>
          <w:b/>
          <w:sz w:val="24"/>
          <w:szCs w:val="24"/>
          <w:u w:val="single"/>
        </w:rPr>
        <w:t>la continuità dell’assistenza alla persona in condizione di disabilità gravissima e a garantire alla stessa la permanenza nel proprio contesto abitativo, sociale ed affettivo,</w:t>
      </w:r>
      <w:r>
        <w:rPr>
          <w:sz w:val="24"/>
          <w:szCs w:val="24"/>
        </w:rPr>
        <w:t xml:space="preserve"> evitando, tra l’altro, il ricovero in strutture ospedaliere e/o residenziali.</w:t>
      </w:r>
    </w:p>
    <w:p w:rsidR="0023155C" w:rsidRDefault="0023155C" w:rsidP="0023155C">
      <w:pPr>
        <w:pStyle w:val="Paragrafoelenco"/>
        <w:jc w:val="both"/>
        <w:rPr>
          <w:sz w:val="24"/>
          <w:szCs w:val="24"/>
        </w:rPr>
      </w:pPr>
    </w:p>
    <w:p w:rsidR="0023155C" w:rsidRDefault="0023155C" w:rsidP="0023155C">
      <w:pPr>
        <w:pStyle w:val="Paragrafoelenco"/>
        <w:numPr>
          <w:ilvl w:val="0"/>
          <w:numId w:val="2"/>
        </w:numPr>
        <w:jc w:val="both"/>
        <w:rPr>
          <w:b/>
          <w:sz w:val="24"/>
          <w:szCs w:val="24"/>
          <w:u w:val="single"/>
        </w:rPr>
      </w:pPr>
      <w:r w:rsidRPr="0023155C">
        <w:rPr>
          <w:b/>
          <w:sz w:val="24"/>
          <w:szCs w:val="24"/>
          <w:u w:val="single"/>
        </w:rPr>
        <w:t>ASSEGNO DISABILITA’ GRAVISSIM</w:t>
      </w:r>
      <w:r>
        <w:rPr>
          <w:b/>
          <w:sz w:val="24"/>
          <w:szCs w:val="24"/>
          <w:u w:val="single"/>
        </w:rPr>
        <w:t>A PER LE PERSONE AFFETTE DA SLA.</w:t>
      </w:r>
    </w:p>
    <w:p w:rsidR="0023155C" w:rsidRDefault="0075403D" w:rsidP="0023155C">
      <w:pPr>
        <w:pStyle w:val="Paragrafoelenco"/>
        <w:ind w:left="360"/>
        <w:jc w:val="both"/>
        <w:rPr>
          <w:sz w:val="24"/>
          <w:szCs w:val="24"/>
        </w:rPr>
      </w:pPr>
      <w:r>
        <w:rPr>
          <w:sz w:val="24"/>
          <w:szCs w:val="24"/>
        </w:rPr>
        <w:t>Questo assegno è subordinato alla disponibilità del nucleo familiare ad assicurare la permanenza della persona in condizione di dipendenza vitale al proprio domicilio. Tale disponibilità si realizza attraverso l’assistenza diretta da parte del nucleo familiare stesso, ovvero mediante ricorso alla prestazione lavorativa di assistenti familiari.</w:t>
      </w:r>
    </w:p>
    <w:p w:rsidR="0075403D" w:rsidRDefault="0075403D" w:rsidP="0075403D">
      <w:pPr>
        <w:pStyle w:val="Paragrafoelenco"/>
        <w:numPr>
          <w:ilvl w:val="0"/>
          <w:numId w:val="3"/>
        </w:numPr>
        <w:jc w:val="both"/>
        <w:rPr>
          <w:sz w:val="24"/>
          <w:szCs w:val="24"/>
        </w:rPr>
      </w:pPr>
      <w:r w:rsidRPr="0075403D">
        <w:rPr>
          <w:b/>
          <w:sz w:val="24"/>
          <w:szCs w:val="24"/>
          <w:u w:val="single"/>
        </w:rPr>
        <w:t>Destinatari</w:t>
      </w:r>
      <w:r w:rsidR="00CD4E96">
        <w:rPr>
          <w:b/>
          <w:sz w:val="24"/>
          <w:szCs w:val="24"/>
          <w:u w:val="single"/>
        </w:rPr>
        <w:t xml:space="preserve"> e presentazione delle istanze</w:t>
      </w:r>
      <w:r>
        <w:rPr>
          <w:sz w:val="24"/>
          <w:szCs w:val="24"/>
        </w:rPr>
        <w:t>: possono presentare istanza di accesso al contributo economico tutti i cittadini residenti nella Regione Abruzzo per i quali sia stata certificata la diagnosi definitiva di Sclerosi Laterale Amiotrofica (SLA), rilasciata da struttura pubblica competente. L’</w:t>
      </w:r>
      <w:r w:rsidR="00CD4E96">
        <w:rPr>
          <w:sz w:val="24"/>
          <w:szCs w:val="24"/>
        </w:rPr>
        <w:t>i</w:t>
      </w:r>
      <w:r>
        <w:rPr>
          <w:sz w:val="24"/>
          <w:szCs w:val="24"/>
        </w:rPr>
        <w:t>stanza, corredata dalla suddetta certificazione di diagnosi definitiva di SLA, deve essere presentata all’EAS (Comune di Guardiagrele)</w:t>
      </w:r>
      <w:r w:rsidR="006F32B3">
        <w:rPr>
          <w:sz w:val="24"/>
          <w:szCs w:val="24"/>
        </w:rPr>
        <w:t xml:space="preserve"> o al Comune di residenza</w:t>
      </w:r>
      <w:r>
        <w:rPr>
          <w:sz w:val="24"/>
          <w:szCs w:val="24"/>
        </w:rPr>
        <w:t xml:space="preserve"> </w:t>
      </w:r>
      <w:r w:rsidR="006F32B3">
        <w:rPr>
          <w:sz w:val="24"/>
          <w:szCs w:val="24"/>
        </w:rPr>
        <w:t xml:space="preserve">del </w:t>
      </w:r>
      <w:r w:rsidR="00CF55BB">
        <w:rPr>
          <w:sz w:val="24"/>
          <w:szCs w:val="24"/>
        </w:rPr>
        <w:t>beneficiario</w:t>
      </w:r>
      <w:r w:rsidR="006F32B3">
        <w:rPr>
          <w:sz w:val="24"/>
          <w:szCs w:val="24"/>
        </w:rPr>
        <w:t xml:space="preserve"> </w:t>
      </w:r>
      <w:r>
        <w:rPr>
          <w:sz w:val="24"/>
          <w:szCs w:val="24"/>
        </w:rPr>
        <w:t>mediante raccomandata con ricevuta di ritorno o consegna diretta</w:t>
      </w:r>
      <w:r w:rsidR="006F32B3">
        <w:rPr>
          <w:sz w:val="24"/>
          <w:szCs w:val="24"/>
        </w:rPr>
        <w:t xml:space="preserve"> protocollata entro i termini</w:t>
      </w:r>
      <w:r>
        <w:rPr>
          <w:sz w:val="24"/>
          <w:szCs w:val="24"/>
        </w:rPr>
        <w:t>.</w:t>
      </w:r>
      <w:r w:rsidR="00CD4E96">
        <w:rPr>
          <w:sz w:val="24"/>
          <w:szCs w:val="24"/>
        </w:rPr>
        <w:t xml:space="preserve"> </w:t>
      </w:r>
    </w:p>
    <w:p w:rsidR="00CD4E96" w:rsidRDefault="00CD4E96" w:rsidP="00CD4E96">
      <w:pPr>
        <w:pStyle w:val="Paragrafoelenco"/>
        <w:jc w:val="both"/>
        <w:rPr>
          <w:sz w:val="24"/>
          <w:szCs w:val="24"/>
        </w:rPr>
      </w:pPr>
      <w:r w:rsidRPr="00CD4E96">
        <w:rPr>
          <w:sz w:val="24"/>
          <w:szCs w:val="24"/>
        </w:rPr>
        <w:t>L’entità dell’</w:t>
      </w:r>
      <w:r>
        <w:rPr>
          <w:sz w:val="24"/>
          <w:szCs w:val="24"/>
        </w:rPr>
        <w:t>assegno è commisurata al livello di intensità assistenziale di cui necessita il malato di SLA. La valutazione del grado di compromissione funzionale è effettuata dall’UVM (Unità di Valutazione Multidimensionale).</w:t>
      </w:r>
    </w:p>
    <w:p w:rsidR="00CF55BB" w:rsidRDefault="00CF55BB" w:rsidP="00CD4E96">
      <w:pPr>
        <w:pStyle w:val="Paragrafoelenco"/>
        <w:jc w:val="both"/>
        <w:rPr>
          <w:sz w:val="24"/>
          <w:szCs w:val="24"/>
        </w:rPr>
      </w:pPr>
    </w:p>
    <w:p w:rsidR="00CF55BB" w:rsidRDefault="00CF55BB" w:rsidP="00CF55BB">
      <w:pPr>
        <w:jc w:val="both"/>
        <w:rPr>
          <w:sz w:val="24"/>
          <w:szCs w:val="24"/>
        </w:rPr>
      </w:pPr>
      <w:r>
        <w:rPr>
          <w:sz w:val="24"/>
          <w:szCs w:val="24"/>
        </w:rPr>
        <w:t>L</w:t>
      </w:r>
      <w:r w:rsidRPr="00CF55BB">
        <w:rPr>
          <w:sz w:val="24"/>
          <w:szCs w:val="24"/>
        </w:rPr>
        <w:t xml:space="preserve">’assegno disabilità gravissima per le persone affette da S.L.A. </w:t>
      </w:r>
      <w:r w:rsidRPr="00CF55BB">
        <w:rPr>
          <w:b/>
          <w:sz w:val="24"/>
          <w:szCs w:val="24"/>
        </w:rPr>
        <w:t>è incompatibile</w:t>
      </w:r>
      <w:r w:rsidRPr="00CF55BB">
        <w:rPr>
          <w:sz w:val="24"/>
          <w:szCs w:val="24"/>
        </w:rPr>
        <w:t xml:space="preserve"> con:</w:t>
      </w:r>
    </w:p>
    <w:p w:rsidR="00CF55BB" w:rsidRDefault="00CF55BB" w:rsidP="00CF55BB">
      <w:pPr>
        <w:pStyle w:val="Paragrafoelenco"/>
        <w:numPr>
          <w:ilvl w:val="0"/>
          <w:numId w:val="4"/>
        </w:numPr>
        <w:jc w:val="both"/>
        <w:rPr>
          <w:sz w:val="24"/>
          <w:szCs w:val="24"/>
        </w:rPr>
      </w:pPr>
      <w:r>
        <w:rPr>
          <w:sz w:val="24"/>
          <w:szCs w:val="24"/>
        </w:rPr>
        <w:t>L’Assegno di Cura;</w:t>
      </w:r>
    </w:p>
    <w:p w:rsidR="00CF55BB" w:rsidRDefault="00CF55BB" w:rsidP="00CF55BB">
      <w:pPr>
        <w:pStyle w:val="Paragrafoelenco"/>
        <w:numPr>
          <w:ilvl w:val="0"/>
          <w:numId w:val="4"/>
        </w:numPr>
        <w:jc w:val="both"/>
        <w:rPr>
          <w:sz w:val="24"/>
          <w:szCs w:val="24"/>
        </w:rPr>
      </w:pPr>
      <w:r>
        <w:rPr>
          <w:sz w:val="24"/>
          <w:szCs w:val="24"/>
        </w:rPr>
        <w:t>L’Assegno Vita Indipendente;</w:t>
      </w:r>
    </w:p>
    <w:p w:rsidR="00CF55BB" w:rsidRPr="00CF55BB" w:rsidRDefault="00CF55BB" w:rsidP="00CF55BB">
      <w:pPr>
        <w:pStyle w:val="Paragrafoelenco"/>
        <w:numPr>
          <w:ilvl w:val="0"/>
          <w:numId w:val="4"/>
        </w:numPr>
        <w:jc w:val="both"/>
        <w:rPr>
          <w:sz w:val="24"/>
          <w:szCs w:val="24"/>
        </w:rPr>
      </w:pPr>
      <w:r>
        <w:rPr>
          <w:sz w:val="24"/>
          <w:szCs w:val="24"/>
        </w:rPr>
        <w:t>L’erogazione del contributo previsto dalla L.R. 23.11.2012, n.57.</w:t>
      </w:r>
    </w:p>
    <w:p w:rsidR="00CD4E96" w:rsidRDefault="00CD4E96" w:rsidP="00CD4E96">
      <w:pPr>
        <w:pStyle w:val="Paragrafoelenco"/>
        <w:jc w:val="both"/>
        <w:rPr>
          <w:sz w:val="24"/>
          <w:szCs w:val="24"/>
        </w:rPr>
      </w:pPr>
    </w:p>
    <w:p w:rsidR="00CD4E96" w:rsidRDefault="00CD4E96" w:rsidP="00CD4E96">
      <w:pPr>
        <w:pStyle w:val="Paragrafoelenco"/>
        <w:numPr>
          <w:ilvl w:val="0"/>
          <w:numId w:val="2"/>
        </w:numPr>
        <w:jc w:val="both"/>
        <w:rPr>
          <w:b/>
          <w:sz w:val="24"/>
          <w:szCs w:val="24"/>
          <w:u w:val="single"/>
        </w:rPr>
      </w:pPr>
      <w:r w:rsidRPr="00CD4E96">
        <w:rPr>
          <w:b/>
          <w:sz w:val="24"/>
          <w:szCs w:val="24"/>
          <w:u w:val="single"/>
        </w:rPr>
        <w:t>ASSEGNO DISABILITA’ GRAVISSIMA</w:t>
      </w:r>
      <w:r>
        <w:rPr>
          <w:b/>
          <w:sz w:val="24"/>
          <w:szCs w:val="24"/>
          <w:u w:val="single"/>
        </w:rPr>
        <w:t>.</w:t>
      </w:r>
    </w:p>
    <w:p w:rsidR="00CD4E96" w:rsidRDefault="00CD4E96" w:rsidP="00CD4E96">
      <w:pPr>
        <w:pStyle w:val="Paragrafoelenco"/>
        <w:ind w:left="360"/>
        <w:jc w:val="both"/>
        <w:rPr>
          <w:sz w:val="24"/>
          <w:szCs w:val="24"/>
        </w:rPr>
      </w:pPr>
      <w:r>
        <w:rPr>
          <w:sz w:val="24"/>
          <w:szCs w:val="24"/>
        </w:rPr>
        <w:t>Questo assegno è subordinato alla disponibilità del nucleo familiare ad assicurare la permanenza della persona in condizione di dipendenza vitale al proprio domicilio. Tale disponibilità si realizza attraverso l’assistenza diretta da parte del nucleo familiare stesso, ovvero mediante ricorso alla prestazione lavorativa di assistenti familiari.</w:t>
      </w:r>
      <w:r w:rsidR="006F32B3">
        <w:rPr>
          <w:sz w:val="24"/>
          <w:szCs w:val="24"/>
        </w:rPr>
        <w:t xml:space="preserve"> La disponibilità all’assistenza diretta e , qualora ricorra il caso, l’individuazione dell’assistente familiare, deve essere formalizzata attraverso apposito accordo sottoscritto con il Servizio Sociale competente ed inserito nel progetto assistenziale individualizzato.</w:t>
      </w:r>
    </w:p>
    <w:p w:rsidR="006F32B3" w:rsidRDefault="00CD4E96" w:rsidP="006F32B3">
      <w:pPr>
        <w:pStyle w:val="Paragrafoelenco"/>
        <w:numPr>
          <w:ilvl w:val="0"/>
          <w:numId w:val="3"/>
        </w:numPr>
        <w:jc w:val="both"/>
        <w:rPr>
          <w:sz w:val="24"/>
          <w:szCs w:val="24"/>
        </w:rPr>
      </w:pPr>
      <w:r w:rsidRPr="00CD4E96">
        <w:rPr>
          <w:b/>
          <w:sz w:val="24"/>
          <w:szCs w:val="24"/>
          <w:u w:val="single"/>
        </w:rPr>
        <w:t>Destinatari e presentazione delle istanze</w:t>
      </w:r>
      <w:r>
        <w:rPr>
          <w:sz w:val="24"/>
          <w:szCs w:val="24"/>
        </w:rPr>
        <w:t xml:space="preserve">: </w:t>
      </w:r>
      <w:r w:rsidR="006F32B3">
        <w:rPr>
          <w:sz w:val="24"/>
          <w:szCs w:val="24"/>
        </w:rPr>
        <w:t xml:space="preserve">possono presentare istanza di accesso all’Assegno disabilità gravissima, tutti i cittadini residenti nella Regione Abruzzo che si trovino nella condizione di disabilità gravissima definita ai sensi dell’art. 3 del Decreto del </w:t>
      </w:r>
      <w:r w:rsidR="006F32B3">
        <w:rPr>
          <w:sz w:val="24"/>
          <w:szCs w:val="24"/>
        </w:rPr>
        <w:lastRenderedPageBreak/>
        <w:t xml:space="preserve">Ministro del Lavoro e delle Politiche Sociali del 26.09.2016 e che dovrà essere certificata dalla U.V.M. territorialmente competente su attivazione dell’Ente d’Ambito Sociale. L’istanza deve essere presentata all’EAS (Comune di Guardiagrele) o al Comune di residenza del beneficiario mediante raccomandata con ricevuta di ritorno o consegna diretta protocollata entro i termini. </w:t>
      </w:r>
    </w:p>
    <w:p w:rsidR="00CF55BB" w:rsidRDefault="00CF55BB" w:rsidP="006F32B3">
      <w:pPr>
        <w:pStyle w:val="Paragrafoelenco"/>
        <w:numPr>
          <w:ilvl w:val="0"/>
          <w:numId w:val="3"/>
        </w:numPr>
        <w:jc w:val="both"/>
        <w:rPr>
          <w:sz w:val="24"/>
          <w:szCs w:val="24"/>
        </w:rPr>
      </w:pPr>
    </w:p>
    <w:p w:rsidR="00CF55BB" w:rsidRDefault="00CF55BB" w:rsidP="00CF55BB">
      <w:pPr>
        <w:jc w:val="both"/>
        <w:rPr>
          <w:sz w:val="24"/>
          <w:szCs w:val="24"/>
        </w:rPr>
      </w:pPr>
      <w:r>
        <w:rPr>
          <w:sz w:val="24"/>
          <w:szCs w:val="24"/>
        </w:rPr>
        <w:t>L</w:t>
      </w:r>
      <w:r w:rsidRPr="00CF55BB">
        <w:rPr>
          <w:sz w:val="24"/>
          <w:szCs w:val="24"/>
        </w:rPr>
        <w:t xml:space="preserve">’assegno disabilità gravissima </w:t>
      </w:r>
      <w:r w:rsidRPr="00CF55BB">
        <w:rPr>
          <w:b/>
          <w:sz w:val="24"/>
          <w:szCs w:val="24"/>
        </w:rPr>
        <w:t>è incompatibile</w:t>
      </w:r>
      <w:r w:rsidRPr="00CF55BB">
        <w:rPr>
          <w:sz w:val="24"/>
          <w:szCs w:val="24"/>
        </w:rPr>
        <w:t xml:space="preserve"> con:</w:t>
      </w:r>
    </w:p>
    <w:p w:rsidR="00CF55BB" w:rsidRDefault="00CF55BB" w:rsidP="00CF55BB">
      <w:pPr>
        <w:pStyle w:val="Paragrafoelenco"/>
        <w:numPr>
          <w:ilvl w:val="0"/>
          <w:numId w:val="4"/>
        </w:numPr>
        <w:jc w:val="both"/>
        <w:rPr>
          <w:sz w:val="24"/>
          <w:szCs w:val="24"/>
        </w:rPr>
      </w:pPr>
      <w:r>
        <w:rPr>
          <w:sz w:val="24"/>
          <w:szCs w:val="24"/>
        </w:rPr>
        <w:t>L’Assegno di Cura;</w:t>
      </w:r>
    </w:p>
    <w:p w:rsidR="00CF55BB" w:rsidRDefault="00CF55BB" w:rsidP="00CF55BB">
      <w:pPr>
        <w:pStyle w:val="Paragrafoelenco"/>
        <w:numPr>
          <w:ilvl w:val="0"/>
          <w:numId w:val="4"/>
        </w:numPr>
        <w:jc w:val="both"/>
        <w:rPr>
          <w:sz w:val="24"/>
          <w:szCs w:val="24"/>
        </w:rPr>
      </w:pPr>
      <w:r>
        <w:rPr>
          <w:sz w:val="24"/>
          <w:szCs w:val="24"/>
        </w:rPr>
        <w:t>L’Assegno Vita Indipendente;</w:t>
      </w:r>
    </w:p>
    <w:p w:rsidR="00CF55BB" w:rsidRDefault="00CF55BB" w:rsidP="00CF55BB">
      <w:pPr>
        <w:pStyle w:val="Paragrafoelenco"/>
        <w:numPr>
          <w:ilvl w:val="0"/>
          <w:numId w:val="4"/>
        </w:numPr>
        <w:jc w:val="both"/>
        <w:rPr>
          <w:sz w:val="24"/>
          <w:szCs w:val="24"/>
        </w:rPr>
      </w:pPr>
      <w:r>
        <w:rPr>
          <w:sz w:val="24"/>
          <w:szCs w:val="24"/>
        </w:rPr>
        <w:t>L’erogazione del contributo previ</w:t>
      </w:r>
      <w:r>
        <w:rPr>
          <w:sz w:val="24"/>
          <w:szCs w:val="24"/>
        </w:rPr>
        <w:t>sto dalla L.R. 23.11.2012, n.57;</w:t>
      </w:r>
    </w:p>
    <w:p w:rsidR="00CF55BB" w:rsidRPr="00CF55BB" w:rsidRDefault="00CF55BB" w:rsidP="00CF55BB">
      <w:pPr>
        <w:pStyle w:val="Paragrafoelenco"/>
        <w:numPr>
          <w:ilvl w:val="0"/>
          <w:numId w:val="4"/>
        </w:numPr>
        <w:jc w:val="both"/>
        <w:rPr>
          <w:sz w:val="24"/>
          <w:szCs w:val="24"/>
        </w:rPr>
      </w:pPr>
      <w:r>
        <w:rPr>
          <w:sz w:val="24"/>
          <w:szCs w:val="24"/>
        </w:rPr>
        <w:t>L</w:t>
      </w:r>
      <w:r w:rsidRPr="00CF55BB">
        <w:rPr>
          <w:sz w:val="24"/>
          <w:szCs w:val="24"/>
        </w:rPr>
        <w:t>’assegno disabilità gravissima per le persone affette da S.L.A.</w:t>
      </w:r>
      <w:bookmarkStart w:id="0" w:name="_GoBack"/>
      <w:bookmarkEnd w:id="0"/>
    </w:p>
    <w:p w:rsidR="00CF55BB" w:rsidRPr="00CF55BB" w:rsidRDefault="00CF55BB" w:rsidP="00CF55BB">
      <w:pPr>
        <w:ind w:left="360"/>
        <w:jc w:val="both"/>
        <w:rPr>
          <w:sz w:val="24"/>
          <w:szCs w:val="24"/>
        </w:rPr>
      </w:pPr>
    </w:p>
    <w:p w:rsidR="00CD4E96" w:rsidRDefault="00CD4E96" w:rsidP="00CF55BB">
      <w:pPr>
        <w:pStyle w:val="Paragrafoelenco"/>
        <w:jc w:val="both"/>
        <w:rPr>
          <w:sz w:val="24"/>
          <w:szCs w:val="24"/>
        </w:rPr>
      </w:pPr>
    </w:p>
    <w:p w:rsidR="006F32B3" w:rsidRPr="006F32B3" w:rsidRDefault="006F32B3" w:rsidP="006F32B3">
      <w:pPr>
        <w:jc w:val="both"/>
        <w:rPr>
          <w:sz w:val="24"/>
          <w:szCs w:val="24"/>
          <w:u w:val="single"/>
        </w:rPr>
      </w:pPr>
      <w:r w:rsidRPr="006F32B3">
        <w:rPr>
          <w:sz w:val="24"/>
          <w:szCs w:val="24"/>
          <w:u w:val="single"/>
        </w:rPr>
        <w:t>I cittadini interessati possono essere coadiuvati nella compilazione della domanda dagli sportelli di Segretariato Sociale presenti presso il proprio Comune di residenza.</w:t>
      </w:r>
    </w:p>
    <w:p w:rsidR="00CF55BB" w:rsidRDefault="00CF55BB" w:rsidP="006F32B3">
      <w:pPr>
        <w:jc w:val="both"/>
        <w:rPr>
          <w:sz w:val="24"/>
          <w:szCs w:val="24"/>
        </w:rPr>
      </w:pPr>
    </w:p>
    <w:p w:rsidR="006F32B3" w:rsidRDefault="006F32B3" w:rsidP="006F32B3">
      <w:pPr>
        <w:jc w:val="both"/>
        <w:rPr>
          <w:sz w:val="24"/>
          <w:szCs w:val="24"/>
        </w:rPr>
      </w:pPr>
      <w:r>
        <w:rPr>
          <w:sz w:val="24"/>
          <w:szCs w:val="24"/>
        </w:rPr>
        <w:t xml:space="preserve">Le domande dovranno essere presentate </w:t>
      </w:r>
      <w:r w:rsidRPr="006F32B3">
        <w:rPr>
          <w:b/>
          <w:sz w:val="24"/>
          <w:szCs w:val="24"/>
          <w:u w:val="single"/>
        </w:rPr>
        <w:t>entro e non oltre il 6 marzo 2017</w:t>
      </w:r>
      <w:r>
        <w:rPr>
          <w:b/>
          <w:sz w:val="24"/>
          <w:szCs w:val="24"/>
          <w:u w:val="single"/>
        </w:rPr>
        <w:t xml:space="preserve"> </w:t>
      </w:r>
      <w:r w:rsidRPr="006F32B3">
        <w:rPr>
          <w:sz w:val="24"/>
          <w:szCs w:val="24"/>
        </w:rPr>
        <w:t>u</w:t>
      </w:r>
      <w:r w:rsidR="00CF55BB">
        <w:rPr>
          <w:sz w:val="24"/>
          <w:szCs w:val="24"/>
        </w:rPr>
        <w:t>tilizzando il modello allegato.</w:t>
      </w:r>
    </w:p>
    <w:p w:rsidR="00CF55BB" w:rsidRDefault="00CF55BB" w:rsidP="006F32B3">
      <w:pPr>
        <w:jc w:val="both"/>
        <w:rPr>
          <w:sz w:val="24"/>
          <w:szCs w:val="24"/>
        </w:rPr>
      </w:pPr>
    </w:p>
    <w:p w:rsidR="00CF55BB" w:rsidRDefault="00CF55BB" w:rsidP="006F32B3">
      <w:pPr>
        <w:jc w:val="both"/>
        <w:rPr>
          <w:sz w:val="24"/>
          <w:szCs w:val="24"/>
        </w:rPr>
      </w:pPr>
    </w:p>
    <w:p w:rsidR="00750A84" w:rsidRPr="006F32B3" w:rsidRDefault="00750A84" w:rsidP="006F32B3">
      <w:pPr>
        <w:jc w:val="both"/>
        <w:rPr>
          <w:sz w:val="24"/>
          <w:szCs w:val="24"/>
        </w:rPr>
      </w:pPr>
    </w:p>
    <w:sectPr w:rsidR="00750A84" w:rsidRPr="006F32B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6176C"/>
    <w:multiLevelType w:val="hybridMultilevel"/>
    <w:tmpl w:val="7C622DB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27A3B7D"/>
    <w:multiLevelType w:val="hybridMultilevel"/>
    <w:tmpl w:val="BD2E2534"/>
    <w:lvl w:ilvl="0" w:tplc="774AD09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FA60701"/>
    <w:multiLevelType w:val="hybridMultilevel"/>
    <w:tmpl w:val="3EE415B6"/>
    <w:lvl w:ilvl="0" w:tplc="7D2A2510">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6BD46F6F"/>
    <w:multiLevelType w:val="hybridMultilevel"/>
    <w:tmpl w:val="90BE2A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44D"/>
    <w:rsid w:val="00213022"/>
    <w:rsid w:val="0023155C"/>
    <w:rsid w:val="006F32B3"/>
    <w:rsid w:val="00750A84"/>
    <w:rsid w:val="0075403D"/>
    <w:rsid w:val="00C21E01"/>
    <w:rsid w:val="00CD4E96"/>
    <w:rsid w:val="00CF55BB"/>
    <w:rsid w:val="00DF44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444D"/>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130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444D"/>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13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93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655</Words>
  <Characters>3736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Gianni</dc:creator>
  <cp:lastModifiedBy>Marcella Gianni</cp:lastModifiedBy>
  <cp:revision>2</cp:revision>
  <dcterms:created xsi:type="dcterms:W3CDTF">2017-02-16T07:52:00Z</dcterms:created>
  <dcterms:modified xsi:type="dcterms:W3CDTF">2017-02-16T09:19:00Z</dcterms:modified>
</cp:coreProperties>
</file>